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22759" w14:textId="7923169C" w:rsidR="00941402" w:rsidRDefault="00392F96" w:rsidP="00941402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</w:t>
      </w:r>
      <w:r w:rsidR="00941402">
        <w:rPr>
          <w:rFonts w:cs="Arial"/>
          <w:bCs/>
          <w:sz w:val="22"/>
          <w:lang w:val="en-US" w:eastAsia="ko-KR"/>
        </w:rPr>
        <w:t>1</w:t>
      </w:r>
      <w:r w:rsidR="00EA6E9E">
        <w:rPr>
          <w:rFonts w:cs="Arial"/>
          <w:bCs/>
          <w:sz w:val="22"/>
          <w:lang w:val="en-US" w:eastAsia="ko-KR"/>
        </w:rPr>
        <w:t>10</w:t>
      </w:r>
      <w:r>
        <w:rPr>
          <w:rFonts w:cs="Arial"/>
          <w:bCs/>
          <w:sz w:val="22"/>
          <w:lang w:val="en-US" w:eastAsia="ko-KR"/>
        </w:rPr>
        <w:tab/>
      </w:r>
      <w:r w:rsidR="003A3AA8" w:rsidRPr="003A3AA8">
        <w:rPr>
          <w:rFonts w:cs="Arial"/>
          <w:bCs/>
          <w:sz w:val="22"/>
          <w:lang w:val="en-US" w:eastAsia="ko-KR"/>
        </w:rPr>
        <w:t>S3-230730</w:t>
      </w:r>
    </w:p>
    <w:p w14:paraId="67EB8152" w14:textId="72EA1E5C" w:rsidR="00F52536" w:rsidRPr="00392F96" w:rsidRDefault="00EA6E9E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Athens</w:t>
      </w:r>
      <w:r w:rsidR="005425B3">
        <w:rPr>
          <w:rFonts w:cs="Arial"/>
          <w:sz w:val="22"/>
          <w:szCs w:val="22"/>
          <w:lang w:val="en-US" w:eastAsia="ko-KR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G</w:t>
      </w:r>
      <w:r w:rsidR="005425B3">
        <w:rPr>
          <w:rFonts w:cs="Arial"/>
          <w:sz w:val="22"/>
          <w:szCs w:val="22"/>
          <w:lang w:val="en-US" w:eastAsia="ko-KR"/>
        </w:rPr>
        <w:t>R</w:t>
      </w:r>
      <w:r w:rsidR="0080296A" w:rsidRPr="51EDC77F">
        <w:rPr>
          <w:rFonts w:cs="Arial"/>
          <w:sz w:val="22"/>
          <w:szCs w:val="22"/>
          <w:lang w:val="en-US" w:eastAsia="ko-KR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– </w:t>
      </w:r>
      <w:r>
        <w:rPr>
          <w:rFonts w:cs="Arial"/>
          <w:sz w:val="22"/>
          <w:szCs w:val="22"/>
          <w:lang w:val="en-US" w:eastAsia="ko-KR"/>
        </w:rPr>
        <w:t>24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</w:t>
      </w:r>
      <w:r>
        <w:rPr>
          <w:rFonts w:cs="Arial"/>
          <w:sz w:val="22"/>
          <w:szCs w:val="22"/>
          <w:lang w:val="en-US" w:eastAsia="ko-KR"/>
        </w:rPr>
        <w:t>February</w:t>
      </w:r>
      <w:r w:rsidRPr="51EDC77F">
        <w:rPr>
          <w:rFonts w:cs="Arial"/>
          <w:sz w:val="22"/>
          <w:szCs w:val="22"/>
          <w:lang w:val="en-US" w:eastAsia="ko-KR"/>
        </w:rPr>
        <w:t xml:space="preserve"> </w:t>
      </w:r>
      <w:r w:rsidR="00392F96" w:rsidRPr="51EDC77F">
        <w:rPr>
          <w:rFonts w:cs="Arial"/>
          <w:sz w:val="22"/>
          <w:szCs w:val="22"/>
          <w:lang w:val="en-US" w:eastAsia="ko-KR"/>
        </w:rPr>
        <w:t>20</w:t>
      </w:r>
      <w:r w:rsidR="00412B3B" w:rsidRPr="51EDC77F">
        <w:rPr>
          <w:rFonts w:cs="Arial"/>
          <w:sz w:val="22"/>
          <w:szCs w:val="22"/>
          <w:lang w:val="en-US" w:eastAsia="ko-KR"/>
        </w:rPr>
        <w:t>2</w:t>
      </w:r>
      <w:r>
        <w:rPr>
          <w:rFonts w:cs="Arial"/>
          <w:sz w:val="22"/>
          <w:szCs w:val="22"/>
          <w:lang w:val="en-US" w:eastAsia="ko-KR"/>
        </w:rPr>
        <w:t>3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</w:t>
      </w:r>
      <w:r w:rsidR="00412B3B" w:rsidRPr="51EDC77F">
        <w:rPr>
          <w:rFonts w:cs="Arial"/>
          <w:sz w:val="22"/>
          <w:szCs w:val="22"/>
          <w:lang w:val="en-US" w:eastAsia="ko-KR"/>
        </w:rPr>
        <w:t xml:space="preserve">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6735C8C6" w14:textId="1B0EE365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6F4C6A" w:rsidRPr="006F4C6A">
        <w:rPr>
          <w:rFonts w:ascii="Arial" w:eastAsia="MS Mincho" w:hAnsi="Arial"/>
          <w:b/>
          <w:lang w:eastAsia="ja-JP"/>
        </w:rPr>
        <w:t>Privacy Study - Notes from the offline call on 2023-02-08</w:t>
      </w:r>
    </w:p>
    <w:p w14:paraId="1564454D" w14:textId="5A5F314F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6F4C6A">
        <w:rPr>
          <w:rFonts w:ascii="Arial" w:eastAsia="MS Mincho" w:hAnsi="Arial"/>
          <w:b/>
          <w:lang w:eastAsia="ja-JP"/>
        </w:rPr>
        <w:t>Information</w:t>
      </w:r>
    </w:p>
    <w:p w14:paraId="42C347A1" w14:textId="5A3B88EC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5.4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</w:p>
    <w:p w14:paraId="589FCF37" w14:textId="45956E5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8C29B8">
        <w:rPr>
          <w:rFonts w:ascii="Arial" w:eastAsia="MS Mincho" w:hAnsi="Arial"/>
          <w:b/>
          <w:lang w:eastAsia="ja-JP"/>
        </w:rPr>
        <w:t>FS_Id_Prvc</w:t>
      </w:r>
      <w:proofErr w:type="spellEnd"/>
    </w:p>
    <w:p w14:paraId="05DD681F" w14:textId="1CD4E419" w:rsidR="00F52536" w:rsidRPr="008C29B8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val="en-US" w:eastAsia="ja-JP"/>
        </w:rPr>
      </w:pPr>
      <w:r w:rsidRPr="008C29B8">
        <w:rPr>
          <w:rFonts w:ascii="Arial" w:eastAsia="MS Mincho" w:hAnsi="Arial"/>
          <w:i/>
          <w:lang w:val="en-US" w:eastAsia="ja-JP"/>
        </w:rPr>
        <w:t xml:space="preserve">This </w:t>
      </w:r>
      <w:r w:rsidR="00230F92" w:rsidRPr="008C29B8">
        <w:rPr>
          <w:rFonts w:ascii="Arial" w:eastAsia="MS Mincho" w:hAnsi="Arial"/>
          <w:i/>
          <w:lang w:val="en-US" w:eastAsia="ja-JP"/>
        </w:rPr>
        <w:t xml:space="preserve">contribution </w:t>
      </w:r>
      <w:bookmarkStart w:id="0" w:name="_Hlk126844094"/>
      <w:r w:rsidR="006F4C6A">
        <w:rPr>
          <w:rFonts w:ascii="Arial" w:eastAsia="MS Mincho" w:hAnsi="Arial"/>
          <w:i/>
          <w:lang w:val="en-US" w:eastAsia="ja-JP"/>
        </w:rPr>
        <w:t>provides n</w:t>
      </w:r>
      <w:r w:rsidR="006F4C6A" w:rsidRPr="006F4C6A">
        <w:rPr>
          <w:rFonts w:ascii="Arial" w:eastAsia="MS Mincho" w:hAnsi="Arial"/>
          <w:i/>
          <w:lang w:val="en-US" w:eastAsia="ja-JP"/>
        </w:rPr>
        <w:t xml:space="preserve">otes from the offline </w:t>
      </w:r>
      <w:r w:rsidR="006F4C6A">
        <w:rPr>
          <w:rFonts w:ascii="Arial" w:eastAsia="MS Mincho" w:hAnsi="Arial"/>
          <w:i/>
          <w:lang w:val="en-US" w:eastAsia="ja-JP"/>
        </w:rPr>
        <w:t xml:space="preserve">Privacy Study </w:t>
      </w:r>
      <w:r w:rsidR="006F4C6A" w:rsidRPr="006F4C6A">
        <w:rPr>
          <w:rFonts w:ascii="Arial" w:eastAsia="MS Mincho" w:hAnsi="Arial"/>
          <w:i/>
          <w:lang w:val="en-US" w:eastAsia="ja-JP"/>
        </w:rPr>
        <w:t>call on 2023-02-08</w:t>
      </w:r>
      <w:bookmarkEnd w:id="0"/>
      <w:r w:rsidR="008C29B8">
        <w:rPr>
          <w:rFonts w:ascii="Arial" w:eastAsia="MS Mincho" w:hAnsi="Arial"/>
          <w:i/>
          <w:lang w:val="en-US" w:eastAsia="ja-JP"/>
        </w:rPr>
        <w:t>.</w:t>
      </w:r>
    </w:p>
    <w:p w14:paraId="19F01966" w14:textId="77777777" w:rsidR="00F52536" w:rsidRPr="008C29B8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6D325592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1</w:t>
      </w:r>
      <w:r w:rsidRPr="00F93BF2">
        <w:rPr>
          <w:rFonts w:ascii="Arial" w:eastAsia="SimSun" w:hAnsi="Arial"/>
          <w:sz w:val="36"/>
        </w:rPr>
        <w:tab/>
        <w:t>Decision/action requested</w:t>
      </w:r>
    </w:p>
    <w:p w14:paraId="7100DDC9" w14:textId="2E3F559F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 xml:space="preserve">This </w:t>
      </w:r>
      <w:r w:rsidR="006F4C6A">
        <w:rPr>
          <w:rFonts w:eastAsia="SimSun"/>
          <w:b/>
          <w:i/>
        </w:rPr>
        <w:t xml:space="preserve">contribution </w:t>
      </w:r>
      <w:bookmarkStart w:id="1" w:name="_Hlk126844232"/>
      <w:r w:rsidR="006F4C6A" w:rsidRPr="006F4C6A">
        <w:rPr>
          <w:rFonts w:eastAsia="SimSun"/>
          <w:b/>
          <w:i/>
        </w:rPr>
        <w:t>provides notes from the offline call on 2023-02-08</w:t>
      </w:r>
      <w:r w:rsidR="00335D45" w:rsidRPr="00335D45">
        <w:rPr>
          <w:rFonts w:eastAsia="SimSun"/>
          <w:b/>
          <w:i/>
          <w:lang w:val="en-US" w:eastAsia="zh-CN"/>
        </w:rPr>
        <w:t>.</w:t>
      </w:r>
      <w:bookmarkEnd w:id="1"/>
      <w:r w:rsidR="006F4C6A">
        <w:rPr>
          <w:rFonts w:eastAsia="SimSun"/>
          <w:b/>
          <w:i/>
          <w:lang w:val="en-US" w:eastAsia="zh-CN"/>
        </w:rPr>
        <w:t xml:space="preserve"> </w:t>
      </w:r>
      <w:r w:rsidRPr="00F93BF2">
        <w:rPr>
          <w:rFonts w:eastAsia="SimSun" w:hint="eastAsia"/>
          <w:b/>
          <w:i/>
        </w:rPr>
        <w:t xml:space="preserve">SA3 is kindly </w:t>
      </w:r>
      <w:r w:rsidR="006F4C6A">
        <w:rPr>
          <w:rFonts w:eastAsia="SimSun"/>
          <w:b/>
          <w:i/>
        </w:rPr>
        <w:t>asked</w:t>
      </w:r>
      <w:r w:rsidR="006F4C6A" w:rsidRPr="00F93BF2">
        <w:rPr>
          <w:rFonts w:eastAsia="SimSun" w:hint="eastAsia"/>
          <w:b/>
          <w:i/>
        </w:rPr>
        <w:t xml:space="preserve"> </w:t>
      </w:r>
      <w:r w:rsidRPr="00F93BF2">
        <w:rPr>
          <w:rFonts w:eastAsia="SimSun" w:hint="eastAsia"/>
          <w:b/>
          <w:i/>
        </w:rPr>
        <w:t xml:space="preserve">to </w:t>
      </w:r>
      <w:r w:rsidR="006F4C6A">
        <w:rPr>
          <w:rFonts w:eastAsia="SimSun"/>
          <w:b/>
          <w:i/>
        </w:rPr>
        <w:t>consider information in</w:t>
      </w:r>
      <w:r w:rsidR="006F4C6A" w:rsidRPr="00F93BF2">
        <w:rPr>
          <w:rFonts w:eastAsia="SimSun" w:hint="eastAsia"/>
          <w:b/>
          <w:i/>
        </w:rPr>
        <w:t xml:space="preserve"> </w:t>
      </w:r>
      <w:r w:rsidRPr="00F93BF2">
        <w:rPr>
          <w:rFonts w:eastAsia="SimSun" w:hint="eastAsia"/>
          <w:b/>
          <w:i/>
        </w:rPr>
        <w:t>this doc</w:t>
      </w:r>
      <w:r w:rsidRPr="00F93BF2">
        <w:rPr>
          <w:rFonts w:eastAsia="SimSun"/>
          <w:b/>
          <w:i/>
        </w:rPr>
        <w:t>ument</w:t>
      </w:r>
      <w:r w:rsidRPr="00F93BF2">
        <w:rPr>
          <w:rFonts w:eastAsia="SimSun" w:hint="eastAsia"/>
          <w:b/>
          <w:i/>
        </w:rPr>
        <w:t>.</w:t>
      </w:r>
      <w:r w:rsidRPr="00F93BF2">
        <w:rPr>
          <w:rFonts w:eastAsia="SimSun"/>
          <w:b/>
          <w:i/>
        </w:rPr>
        <w:t xml:space="preserve"> </w:t>
      </w:r>
    </w:p>
    <w:p w14:paraId="49496CA4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2</w:t>
      </w:r>
      <w:r w:rsidRPr="00F93BF2">
        <w:rPr>
          <w:rFonts w:ascii="Arial" w:eastAsia="SimSun" w:hAnsi="Arial"/>
          <w:sz w:val="36"/>
        </w:rPr>
        <w:tab/>
        <w:t>References</w:t>
      </w:r>
    </w:p>
    <w:p w14:paraId="20D9BCE7" w14:textId="489531F8" w:rsidR="00F93BF2" w:rsidRPr="00F93BF2" w:rsidRDefault="00F93BF2" w:rsidP="00F93BF2">
      <w:pPr>
        <w:tabs>
          <w:tab w:val="left" w:pos="851"/>
        </w:tabs>
        <w:ind w:left="851" w:hanging="851"/>
        <w:rPr>
          <w:rFonts w:eastAsia="SimSun"/>
          <w:lang w:val="en-US" w:eastAsia="zh-CN"/>
        </w:rPr>
      </w:pPr>
      <w:r w:rsidRPr="00F93BF2">
        <w:rPr>
          <w:rFonts w:eastAsia="SimSun" w:hint="eastAsia"/>
          <w:lang w:val="en-US" w:eastAsia="zh-CN"/>
        </w:rPr>
        <w:t>[1]</w:t>
      </w:r>
      <w:r w:rsidRPr="00F93BF2">
        <w:rPr>
          <w:rFonts w:eastAsia="SimSun" w:hint="eastAsia"/>
          <w:lang w:val="en-US" w:eastAsia="zh-CN"/>
        </w:rPr>
        <w:tab/>
        <w:t>3GPP TR 33.870 v0.</w:t>
      </w:r>
      <w:r w:rsidR="00D9117C">
        <w:rPr>
          <w:rFonts w:eastAsia="SimSun"/>
          <w:lang w:val="en-US" w:eastAsia="zh-CN"/>
        </w:rPr>
        <w:t>4</w:t>
      </w:r>
      <w:r w:rsidRPr="00F93BF2">
        <w:rPr>
          <w:rFonts w:eastAsia="SimSun" w:hint="eastAsia"/>
          <w:lang w:val="en-US" w:eastAsia="zh-CN"/>
        </w:rPr>
        <w:t>.0</w:t>
      </w:r>
    </w:p>
    <w:p w14:paraId="5C309DEB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3</w:t>
      </w:r>
      <w:r w:rsidRPr="00F93BF2">
        <w:rPr>
          <w:rFonts w:ascii="Arial" w:eastAsia="SimSun" w:hAnsi="Arial"/>
          <w:sz w:val="36"/>
        </w:rPr>
        <w:tab/>
        <w:t>Rationale</w:t>
      </w:r>
    </w:p>
    <w:p w14:paraId="50F30D5E" w14:textId="5425B7BD" w:rsidR="007A5BF8" w:rsidRPr="00F93BF2" w:rsidRDefault="006F4C6A" w:rsidP="00F93BF2">
      <w:pPr>
        <w:rPr>
          <w:rFonts w:eastAsia="SimSun"/>
          <w:iCs/>
          <w:lang w:val="en-US" w:eastAsia="zh-CN"/>
        </w:rPr>
      </w:pPr>
      <w:r>
        <w:rPr>
          <w:rFonts w:eastAsia="SimSun"/>
          <w:iCs/>
          <w:lang w:val="en-US" w:eastAsia="zh-CN"/>
        </w:rPr>
        <w:t xml:space="preserve">Based on the Privacy Working Plan, SA3 had an offline Privacy Study call on 2023-02-08. </w:t>
      </w:r>
      <w:r w:rsidR="00CD7B65" w:rsidRPr="00CD7B65">
        <w:rPr>
          <w:rFonts w:eastAsia="SimSun"/>
          <w:iCs/>
          <w:lang w:val="en-US" w:eastAsia="zh-CN"/>
        </w:rPr>
        <w:t xml:space="preserve">This contribution </w:t>
      </w:r>
      <w:r w:rsidRPr="006F4C6A">
        <w:rPr>
          <w:rFonts w:eastAsia="SimSun"/>
          <w:iCs/>
          <w:lang w:val="en-US" w:eastAsia="zh-CN"/>
        </w:rPr>
        <w:t>provides notes from th</w:t>
      </w:r>
      <w:r>
        <w:rPr>
          <w:rFonts w:eastAsia="SimSun"/>
          <w:iCs/>
          <w:lang w:val="en-US" w:eastAsia="zh-CN"/>
        </w:rPr>
        <w:t>at call.</w:t>
      </w:r>
    </w:p>
    <w:p w14:paraId="077B976A" w14:textId="2F45C98E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4</w:t>
      </w:r>
      <w:r w:rsidRPr="00F93BF2">
        <w:rPr>
          <w:rFonts w:ascii="Arial" w:eastAsia="SimSun" w:hAnsi="Arial"/>
          <w:sz w:val="36"/>
        </w:rPr>
        <w:tab/>
      </w:r>
      <w:r w:rsidR="006F4C6A">
        <w:rPr>
          <w:rFonts w:ascii="Arial" w:eastAsia="SimSun" w:hAnsi="Arial"/>
          <w:sz w:val="36"/>
        </w:rPr>
        <w:t>Meeting notes</w:t>
      </w:r>
    </w:p>
    <w:p w14:paraId="33A45140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Pre-SA3#110 call to discuss open issues, procedures, and goals for AI 5.4 (Privacy).</w:t>
      </w:r>
    </w:p>
    <w:p w14:paraId="41CDD89F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Agenda</w:t>
      </w:r>
    </w:p>
    <w:p w14:paraId="10FC1379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1. Agenda approval/changes</w:t>
      </w:r>
    </w:p>
    <w:p w14:paraId="3183B5EA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2. Goals of AI5.4 session at SA3#110</w:t>
      </w:r>
    </w:p>
    <w:p w14:paraId="24E6AB40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3. Order of contributions/discussions for AI5.4 at SA3#110 4. KI#1 solutions and their evaluations using two evaluation conditions from KI#1 5. Other</w:t>
      </w:r>
    </w:p>
    <w:p w14:paraId="4044768A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</w:p>
    <w:p w14:paraId="1D846021" w14:textId="5931FBE9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 xml:space="preserve">1. Call started at 15:00 UTC with </w:t>
      </w:r>
      <w:r>
        <w:rPr>
          <w:rFonts w:ascii="Calibri" w:eastAsia="DengXian" w:hAnsi="Calibri"/>
          <w:sz w:val="22"/>
          <w:szCs w:val="21"/>
          <w:lang w:val="en-US" w:eastAsia="zh-CN"/>
        </w:rPr>
        <w:t xml:space="preserve">the </w:t>
      </w:r>
      <w:r w:rsidRPr="00DA5C9E">
        <w:rPr>
          <w:rFonts w:ascii="Calibri" w:eastAsia="DengXian" w:hAnsi="Calibri"/>
          <w:sz w:val="22"/>
          <w:szCs w:val="21"/>
          <w:lang w:val="en-US" w:eastAsia="zh-CN"/>
        </w:rPr>
        <w:t>approval of the agenda. No agenda changes were proposed.</w:t>
      </w:r>
    </w:p>
    <w:p w14:paraId="7A689D37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2. [Interdigital]: proposed goals for AI5.4 session at SA3#110 to focus on evaluation of solutions addressing KI#1 (all 10 solutions) and finalization (and solutions if any) for KI#2.</w:t>
      </w:r>
    </w:p>
    <w:p w14:paraId="1A642EE9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A discussion between HW, Interdigital, and [?] followed and the agreement on the goals was reached.</w:t>
      </w:r>
    </w:p>
    <w:p w14:paraId="106851BA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3. [Interdigital]: proposed contributions (solutions addressing KI#1) to be discussed in a reverse order (i.e., starting from #10, #9, #8, etc.) to compensate for only lower solution numbers treated at SA3#109.</w:t>
      </w:r>
    </w:p>
    <w:p w14:paraId="0D13FF13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[HW]: asked for a clarification and Interdigital provided it to everyone's satisfaction.</w:t>
      </w:r>
    </w:p>
    <w:p w14:paraId="532D3FB6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 xml:space="preserve">4. [Interdigital]: stated that since the goal at SA3#110 will be to properly evaluate solutions addressing KI#1, SA3 shall </w:t>
      </w:r>
      <w:proofErr w:type="gramStart"/>
      <w:r w:rsidRPr="00DA5C9E">
        <w:rPr>
          <w:rFonts w:ascii="Calibri" w:eastAsia="DengXian" w:hAnsi="Calibri"/>
          <w:sz w:val="22"/>
          <w:szCs w:val="21"/>
          <w:lang w:val="en-US" w:eastAsia="zh-CN"/>
        </w:rPr>
        <w:t>definitely address</w:t>
      </w:r>
      <w:proofErr w:type="gramEnd"/>
      <w:r w:rsidRPr="00DA5C9E">
        <w:rPr>
          <w:rFonts w:ascii="Calibri" w:eastAsia="DengXian" w:hAnsi="Calibri"/>
          <w:sz w:val="22"/>
          <w:szCs w:val="21"/>
          <w:lang w:val="en-US" w:eastAsia="zh-CN"/>
        </w:rPr>
        <w:t xml:space="preserve"> two evaluation conditions described in clause 5.1.3 of TR 33.780. These two conditions represent the non-exhaustive list of evaluation criteria.</w:t>
      </w:r>
    </w:p>
    <w:p w14:paraId="09F211B9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[HW]: asked if the stated aims to change KI#1.</w:t>
      </w:r>
    </w:p>
    <w:p w14:paraId="269E8933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[Interdigital]: answered that KI#1 was stable for a few meeting cycles and there is no desire to amend it.</w:t>
      </w:r>
    </w:p>
    <w:p w14:paraId="2B023CB3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lastRenderedPageBreak/>
        <w:t>5. Other</w:t>
      </w:r>
    </w:p>
    <w:p w14:paraId="0FDF6A55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[Interdigital]: asked the participants whether there are any other or additional topics for a discussion.</w:t>
      </w:r>
    </w:p>
    <w:p w14:paraId="08FF076A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[?]: asked to have a recap of discussed in AI 1-4 since they missed the first 5 minutes of the discussion</w:t>
      </w:r>
    </w:p>
    <w:p w14:paraId="3ACC1A64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[Interdigital]: made a quick recap of AI 1-4 for the benefit of everyone</w:t>
      </w:r>
    </w:p>
    <w:p w14:paraId="431D4099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[HW]: asked if Interdigital aims to conclude with the padding solution and expressed that HW is still not comfortable with the UE impact</w:t>
      </w:r>
    </w:p>
    <w:p w14:paraId="5444185B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[Interdigital]: stated that if the evaluation is done correctly, the conclusion is easy to reach and that Interdigital is not planning to submit any conclusions.</w:t>
      </w:r>
    </w:p>
    <w:p w14:paraId="53672EAD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[Thales]: asked if any conclusions are expected</w:t>
      </w:r>
    </w:p>
    <w:p w14:paraId="387697F6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[Interdigital]: answered that we are contribution-driven and that we can decide to limit AI5.4 contributions to evaluations (i.e., conclusions-focused TDOCs would be postponed.</w:t>
      </w:r>
    </w:p>
    <w:p w14:paraId="38B08E89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[HW]: stated that the call and its participants cannot decide to limit contribution scope, and that the AI5.4 rapporteur can prioritize contributions if asked so by the SA3 Chair.</w:t>
      </w:r>
    </w:p>
    <w:p w14:paraId="6858F343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[Interdigital]: agreed with HW.</w:t>
      </w:r>
    </w:p>
    <w:p w14:paraId="377934D8" w14:textId="77777777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</w:p>
    <w:p w14:paraId="3FED24B3" w14:textId="6D9A05FD" w:rsid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 w:rsidRPr="00DA5C9E">
        <w:rPr>
          <w:rFonts w:ascii="Calibri" w:eastAsia="DengXian" w:hAnsi="Calibri"/>
          <w:sz w:val="22"/>
          <w:szCs w:val="21"/>
          <w:lang w:val="en-US" w:eastAsia="zh-CN"/>
        </w:rPr>
        <w:t>Call adjourned at 10:28 UTC.</w:t>
      </w:r>
    </w:p>
    <w:p w14:paraId="48E4ADC6" w14:textId="07EB704E" w:rsid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</w:p>
    <w:p w14:paraId="6E401EF9" w14:textId="66A65D76" w:rsidR="00DA5C9E" w:rsidRPr="00DA5C9E" w:rsidRDefault="00DA5C9E" w:rsidP="00DA5C9E">
      <w:pPr>
        <w:spacing w:after="0"/>
        <w:rPr>
          <w:rFonts w:ascii="Calibri" w:eastAsia="DengXian" w:hAnsi="Calibri"/>
          <w:sz w:val="22"/>
          <w:szCs w:val="21"/>
          <w:lang w:val="en-US" w:eastAsia="zh-CN"/>
        </w:rPr>
      </w:pPr>
      <w:r>
        <w:rPr>
          <w:rFonts w:ascii="Calibri" w:eastAsia="DengXian" w:hAnsi="Calibri"/>
          <w:sz w:val="22"/>
          <w:szCs w:val="21"/>
          <w:lang w:val="en-US" w:eastAsia="zh-CN"/>
        </w:rPr>
        <w:t>The Call Notes above were distributed as a Draft to SA3 mailing list on 2023-02-08. No corrections received to date.</w:t>
      </w:r>
    </w:p>
    <w:p w14:paraId="07D2EB85" w14:textId="77777777" w:rsidR="00F93BF2" w:rsidRPr="00DA5C9E" w:rsidRDefault="00F93BF2" w:rsidP="00F93BF2">
      <w:pPr>
        <w:jc w:val="center"/>
        <w:rPr>
          <w:rFonts w:eastAsia="SimSun"/>
          <w:bCs/>
          <w:sz w:val="44"/>
          <w:szCs w:val="44"/>
          <w:lang w:val="en-US"/>
        </w:rPr>
      </w:pPr>
    </w:p>
    <w:p w14:paraId="67ADAA4D" w14:textId="347844C3" w:rsidR="00F93BF2" w:rsidRDefault="00F93BF2" w:rsidP="00F93BF2">
      <w:pPr>
        <w:jc w:val="center"/>
        <w:rPr>
          <w:bCs/>
          <w:sz w:val="44"/>
          <w:szCs w:val="44"/>
        </w:rPr>
      </w:pPr>
    </w:p>
    <w:sectPr w:rsidR="00F93BF2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CC46EE5"/>
    <w:multiLevelType w:val="hybridMultilevel"/>
    <w:tmpl w:val="27F8A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8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79326A4"/>
    <w:multiLevelType w:val="multilevel"/>
    <w:tmpl w:val="4C3E638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EA756E"/>
    <w:multiLevelType w:val="hybridMultilevel"/>
    <w:tmpl w:val="DECE1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7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13E6E2F"/>
    <w:multiLevelType w:val="hybridMultilevel"/>
    <w:tmpl w:val="B4B64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31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2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5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5"/>
  </w:num>
  <w:num w:numId="2" w16cid:durableId="1321693792">
    <w:abstractNumId w:val="7"/>
  </w:num>
  <w:num w:numId="3" w16cid:durableId="897788561">
    <w:abstractNumId w:val="18"/>
  </w:num>
  <w:num w:numId="4" w16cid:durableId="1296181986">
    <w:abstractNumId w:val="11"/>
  </w:num>
  <w:num w:numId="5" w16cid:durableId="1805653281">
    <w:abstractNumId w:val="29"/>
  </w:num>
  <w:num w:numId="6" w16cid:durableId="843323720">
    <w:abstractNumId w:val="32"/>
  </w:num>
  <w:num w:numId="7" w16cid:durableId="1017927798">
    <w:abstractNumId w:val="5"/>
  </w:num>
  <w:num w:numId="8" w16cid:durableId="526918298">
    <w:abstractNumId w:val="37"/>
  </w:num>
  <w:num w:numId="9" w16cid:durableId="1100834176">
    <w:abstractNumId w:val="19"/>
  </w:num>
  <w:num w:numId="10" w16cid:durableId="1838690091">
    <w:abstractNumId w:val="12"/>
  </w:num>
  <w:num w:numId="11" w16cid:durableId="13697571">
    <w:abstractNumId w:val="41"/>
  </w:num>
  <w:num w:numId="12" w16cid:durableId="466166128">
    <w:abstractNumId w:val="20"/>
  </w:num>
  <w:num w:numId="13" w16cid:durableId="1908107640">
    <w:abstractNumId w:val="44"/>
  </w:num>
  <w:num w:numId="14" w16cid:durableId="967735139">
    <w:abstractNumId w:val="22"/>
  </w:num>
  <w:num w:numId="15" w16cid:durableId="1752000203">
    <w:abstractNumId w:val="33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30"/>
  </w:num>
  <w:num w:numId="19" w16cid:durableId="1587961403">
    <w:abstractNumId w:val="40"/>
  </w:num>
  <w:num w:numId="20" w16cid:durableId="1850637337">
    <w:abstractNumId w:val="27"/>
  </w:num>
  <w:num w:numId="21" w16cid:durableId="1454792095">
    <w:abstractNumId w:val="39"/>
  </w:num>
  <w:num w:numId="22" w16cid:durableId="1862354702">
    <w:abstractNumId w:val="35"/>
  </w:num>
  <w:num w:numId="23" w16cid:durableId="143934713">
    <w:abstractNumId w:val="36"/>
  </w:num>
  <w:num w:numId="24" w16cid:durableId="1987776389">
    <w:abstractNumId w:val="23"/>
  </w:num>
  <w:num w:numId="25" w16cid:durableId="826358168">
    <w:abstractNumId w:val="42"/>
  </w:num>
  <w:num w:numId="26" w16cid:durableId="38870110">
    <w:abstractNumId w:val="43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9"/>
  </w:num>
  <w:num w:numId="31" w16cid:durableId="1010568502">
    <w:abstractNumId w:val="1"/>
  </w:num>
  <w:num w:numId="32" w16cid:durableId="490022789">
    <w:abstractNumId w:val="10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6"/>
  </w:num>
  <w:num w:numId="36" w16cid:durableId="20888439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4"/>
  </w:num>
  <w:num w:numId="38" w16cid:durableId="685787009">
    <w:abstractNumId w:val="34"/>
  </w:num>
  <w:num w:numId="39" w16cid:durableId="1202014301">
    <w:abstractNumId w:val="31"/>
  </w:num>
  <w:num w:numId="40" w16cid:durableId="1164316203">
    <w:abstractNumId w:val="6"/>
  </w:num>
  <w:num w:numId="41" w16cid:durableId="2020958125">
    <w:abstractNumId w:val="8"/>
  </w:num>
  <w:num w:numId="42" w16cid:durableId="492600214">
    <w:abstractNumId w:val="38"/>
  </w:num>
  <w:num w:numId="43" w16cid:durableId="1901355238">
    <w:abstractNumId w:val="2"/>
  </w:num>
  <w:num w:numId="44" w16cid:durableId="810095091">
    <w:abstractNumId w:val="28"/>
  </w:num>
  <w:num w:numId="45" w16cid:durableId="168637622">
    <w:abstractNumId w:val="25"/>
  </w:num>
  <w:num w:numId="46" w16cid:durableId="2146120467">
    <w:abstractNumId w:val="3"/>
  </w:num>
  <w:num w:numId="47" w16cid:durableId="18206123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akFAA7FsfYtAAAA"/>
  </w:docVars>
  <w:rsids>
    <w:rsidRoot w:val="00F52536"/>
    <w:rsid w:val="0001622F"/>
    <w:rsid w:val="000256A8"/>
    <w:rsid w:val="0002739A"/>
    <w:rsid w:val="00027536"/>
    <w:rsid w:val="00033349"/>
    <w:rsid w:val="00035401"/>
    <w:rsid w:val="00037C8D"/>
    <w:rsid w:val="000437D1"/>
    <w:rsid w:val="00057851"/>
    <w:rsid w:val="00073897"/>
    <w:rsid w:val="00075B38"/>
    <w:rsid w:val="00075C37"/>
    <w:rsid w:val="0009154A"/>
    <w:rsid w:val="000A6267"/>
    <w:rsid w:val="000C7F87"/>
    <w:rsid w:val="000D1162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57BA0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3C00"/>
    <w:rsid w:val="002E7ACE"/>
    <w:rsid w:val="002F71EA"/>
    <w:rsid w:val="002F734F"/>
    <w:rsid w:val="002F741D"/>
    <w:rsid w:val="00307961"/>
    <w:rsid w:val="00314B13"/>
    <w:rsid w:val="00335883"/>
    <w:rsid w:val="00335D45"/>
    <w:rsid w:val="003518D0"/>
    <w:rsid w:val="0036333B"/>
    <w:rsid w:val="00367F9C"/>
    <w:rsid w:val="00376FB1"/>
    <w:rsid w:val="00377D7A"/>
    <w:rsid w:val="0038649F"/>
    <w:rsid w:val="00392F96"/>
    <w:rsid w:val="003A3AA8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65496"/>
    <w:rsid w:val="00475959"/>
    <w:rsid w:val="004766B6"/>
    <w:rsid w:val="004907C1"/>
    <w:rsid w:val="00491E39"/>
    <w:rsid w:val="004B21B3"/>
    <w:rsid w:val="004B53AE"/>
    <w:rsid w:val="004D069D"/>
    <w:rsid w:val="004F086F"/>
    <w:rsid w:val="0051182B"/>
    <w:rsid w:val="00511876"/>
    <w:rsid w:val="00516124"/>
    <w:rsid w:val="00524CB1"/>
    <w:rsid w:val="005425B3"/>
    <w:rsid w:val="00554E84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2023A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9488D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4C6A"/>
    <w:rsid w:val="006F5940"/>
    <w:rsid w:val="007042E6"/>
    <w:rsid w:val="00711A2E"/>
    <w:rsid w:val="0071293A"/>
    <w:rsid w:val="00715930"/>
    <w:rsid w:val="007313DF"/>
    <w:rsid w:val="007322CA"/>
    <w:rsid w:val="007418AB"/>
    <w:rsid w:val="007454C6"/>
    <w:rsid w:val="00754946"/>
    <w:rsid w:val="00754C65"/>
    <w:rsid w:val="007601B5"/>
    <w:rsid w:val="00764058"/>
    <w:rsid w:val="00773BA7"/>
    <w:rsid w:val="00796F9B"/>
    <w:rsid w:val="007A06BE"/>
    <w:rsid w:val="007A5BF8"/>
    <w:rsid w:val="007B0972"/>
    <w:rsid w:val="007B3780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6705"/>
    <w:rsid w:val="00872939"/>
    <w:rsid w:val="008876AE"/>
    <w:rsid w:val="0089288A"/>
    <w:rsid w:val="008A2A8B"/>
    <w:rsid w:val="008B0721"/>
    <w:rsid w:val="008B1DC7"/>
    <w:rsid w:val="008B2EF6"/>
    <w:rsid w:val="008B3CD1"/>
    <w:rsid w:val="008C29B8"/>
    <w:rsid w:val="008C41B1"/>
    <w:rsid w:val="008D2F37"/>
    <w:rsid w:val="008D3AF8"/>
    <w:rsid w:val="008F6D1C"/>
    <w:rsid w:val="00904AEB"/>
    <w:rsid w:val="009055CA"/>
    <w:rsid w:val="00905B44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B37D4"/>
    <w:rsid w:val="00AC1958"/>
    <w:rsid w:val="00AC7209"/>
    <w:rsid w:val="00AD0019"/>
    <w:rsid w:val="00AD436C"/>
    <w:rsid w:val="00AD5269"/>
    <w:rsid w:val="00AE3D69"/>
    <w:rsid w:val="00AF6130"/>
    <w:rsid w:val="00B019FA"/>
    <w:rsid w:val="00B04215"/>
    <w:rsid w:val="00B239E1"/>
    <w:rsid w:val="00B31B51"/>
    <w:rsid w:val="00B37803"/>
    <w:rsid w:val="00B67CFB"/>
    <w:rsid w:val="00B70672"/>
    <w:rsid w:val="00B81DAD"/>
    <w:rsid w:val="00BA29A0"/>
    <w:rsid w:val="00BB675E"/>
    <w:rsid w:val="00BC551A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D7B65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9117C"/>
    <w:rsid w:val="00DA1B62"/>
    <w:rsid w:val="00DA5C9E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446D"/>
    <w:rsid w:val="00E9748F"/>
    <w:rsid w:val="00EA1E7B"/>
    <w:rsid w:val="00EA4E99"/>
    <w:rsid w:val="00EA6E9E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86E07"/>
    <w:rsid w:val="00F93BF2"/>
    <w:rsid w:val="00FA45EB"/>
    <w:rsid w:val="00FA5AC7"/>
    <w:rsid w:val="00FC06FD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3B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qFormat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qFormat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3B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93BF2"/>
    <w:rPr>
      <w:rFonts w:eastAsia="SimSun"/>
      <w:b/>
      <w:bCs/>
    </w:rPr>
  </w:style>
  <w:style w:type="paragraph" w:customStyle="1" w:styleId="Reference">
    <w:name w:val="Reference"/>
    <w:basedOn w:val="Normal"/>
    <w:rsid w:val="00F93B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rsid w:val="00F93BF2"/>
    <w:rPr>
      <w:lang w:val="en-GB"/>
    </w:rPr>
  </w:style>
  <w:style w:type="paragraph" w:styleId="Revision">
    <w:name w:val="Revision"/>
    <w:hidden/>
    <w:uiPriority w:val="99"/>
    <w:semiHidden/>
    <w:rsid w:val="00866705"/>
    <w:rPr>
      <w:rFonts w:ascii="Times New Roman" w:eastAsia="Times New Roman" w:hAnsi="Times New Roman"/>
      <w:lang w:val="en-GB"/>
    </w:rPr>
  </w:style>
  <w:style w:type="paragraph" w:customStyle="1" w:styleId="TAH">
    <w:name w:val="TAH"/>
    <w:basedOn w:val="TAC"/>
    <w:link w:val="TAHCar"/>
    <w:rsid w:val="00335D45"/>
    <w:rPr>
      <w:b/>
    </w:rPr>
  </w:style>
  <w:style w:type="paragraph" w:customStyle="1" w:styleId="TAC">
    <w:name w:val="TAC"/>
    <w:basedOn w:val="Normal"/>
    <w:link w:val="TACChar"/>
    <w:rsid w:val="00335D45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EditorsNoteChar">
    <w:name w:val="Editor's Note Char"/>
    <w:aliases w:val="EN Char"/>
    <w:link w:val="EditorsNote"/>
    <w:locked/>
    <w:rsid w:val="00335D45"/>
    <w:rPr>
      <w:rFonts w:ascii="Times New Roman" w:eastAsia="Times New Roman" w:hAnsi="Times New Roman"/>
      <w:color w:val="FF0000"/>
      <w:lang w:val="en-GB"/>
    </w:rPr>
  </w:style>
  <w:style w:type="character" w:customStyle="1" w:styleId="TAHCar">
    <w:name w:val="TAH Car"/>
    <w:link w:val="TAH"/>
    <w:qFormat/>
    <w:locked/>
    <w:rsid w:val="00335D45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rsid w:val="00335D45"/>
    <w:rPr>
      <w:rFonts w:ascii="Arial" w:eastAsia="Times New Roman" w:hAnsi="Arial"/>
      <w:sz w:val="18"/>
      <w:lang w:val="en-GB" w:eastAsia="en-GB"/>
    </w:rPr>
  </w:style>
  <w:style w:type="table" w:styleId="TableGrid">
    <w:name w:val="Table Grid"/>
    <w:basedOn w:val="TableNormal"/>
    <w:uiPriority w:val="59"/>
    <w:rsid w:val="00773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E122ABF-545B-40E1-8CAE-83CD4C95B77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151F6B-D18B-4EF5-91E8-EE5F95B7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20</cp:revision>
  <dcterms:created xsi:type="dcterms:W3CDTF">2022-08-07T14:04:00Z</dcterms:created>
  <dcterms:modified xsi:type="dcterms:W3CDTF">2023-02-10T20:50:00Z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ceac1925869c6ab1081ab745b18f82720bb6f5134db51cf87fdb22959aa4d73c</vt:lpwstr>
  </property>
</Properties>
</file>